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32" w:rsidRDefault="00BA7C32" w:rsidP="00BA7C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DECLARAÇÃO</w:t>
      </w:r>
    </w:p>
    <w:p w:rsidR="00BA7C32" w:rsidRDefault="00BA7C32" w:rsidP="00BA7C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proofErr w:type="gramStart"/>
      <w:r>
        <w:rPr>
          <w:rFonts w:ascii="Segoe UI" w:hAnsi="Segoe UI" w:cs="Segoe UI"/>
          <w:color w:val="000000"/>
          <w:sz w:val="27"/>
          <w:szCs w:val="27"/>
        </w:rPr>
        <w:t>Ilustríssimo(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a) Senhor(a) Oficial de Registro de Imóveis de (município) - (UF).</w:t>
      </w:r>
    </w:p>
    <w:p w:rsidR="00BA7C32" w:rsidRDefault="00BA7C32" w:rsidP="00BA7C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(nome), (nacionalidade), (estado civil), (profissão),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inscrito(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a) no CPF sob o nº (informar) e no RG nº (informar), residente e domiciliado(a) à (endereço), declara sob as penas da lei e para fins do benefício previsto no artigo 290 da Lei nº 6.015/1973 que o financiamento a que se refere o imóvel de matrícula nº (informar), do (nome do cartório), se refere à primeira aquisição pelo Sistema Financeiro da Habitação - SFH.</w:t>
      </w:r>
    </w:p>
    <w:p w:rsidR="00BA7C32" w:rsidRDefault="00BA7C32" w:rsidP="00BA7C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:rsidR="00BA7C32" w:rsidRDefault="00BA7C32" w:rsidP="00BA7C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)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br/>
        <w:t>(nome)</w:t>
      </w:r>
    </w:p>
    <w:p w:rsidR="006F7A76" w:rsidRDefault="006F7A76">
      <w:bookmarkStart w:id="0" w:name="_GoBack"/>
      <w:bookmarkEnd w:id="0"/>
    </w:p>
    <w:sectPr w:rsidR="006F7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32"/>
    <w:rsid w:val="006F7A76"/>
    <w:rsid w:val="00B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Beltrão</dc:creator>
  <cp:lastModifiedBy>Gustavo Beltrão</cp:lastModifiedBy>
  <cp:revision>1</cp:revision>
  <dcterms:created xsi:type="dcterms:W3CDTF">2021-03-15T17:14:00Z</dcterms:created>
  <dcterms:modified xsi:type="dcterms:W3CDTF">2021-03-15T17:14:00Z</dcterms:modified>
</cp:coreProperties>
</file>